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E69" w:rsidRPr="005E2DBD" w:rsidRDefault="0029673B">
      <w:pPr>
        <w:rPr>
          <w:rFonts w:cstheme="minorHAnsi"/>
        </w:rPr>
      </w:pPr>
      <w:r w:rsidRPr="005E2DBD">
        <w:rPr>
          <w:rFonts w:cstheme="minorHAnsi"/>
        </w:rPr>
        <w:t xml:space="preserve">Sehr geehrte </w:t>
      </w:r>
      <w:r w:rsidR="00B10E69" w:rsidRPr="005E2DBD">
        <w:rPr>
          <w:rFonts w:cstheme="minorHAnsi"/>
        </w:rPr>
        <w:t>Frau Oberbürgermeistern, sehr geehrte</w:t>
      </w:r>
      <w:r w:rsidR="00D442CA" w:rsidRPr="005E2DBD">
        <w:rPr>
          <w:rFonts w:cstheme="minorHAnsi"/>
        </w:rPr>
        <w:t xml:space="preserve"> </w:t>
      </w:r>
      <w:r w:rsidR="00B10E69" w:rsidRPr="005E2DBD">
        <w:rPr>
          <w:rFonts w:cstheme="minorHAnsi"/>
        </w:rPr>
        <w:t xml:space="preserve">Bürgermeister, sehr geehrte </w:t>
      </w:r>
      <w:proofErr w:type="spellStart"/>
      <w:r w:rsidR="002F25AF" w:rsidRPr="005E2DBD">
        <w:rPr>
          <w:rFonts w:cstheme="minorHAnsi"/>
        </w:rPr>
        <w:t>Stadträt</w:t>
      </w:r>
      <w:proofErr w:type="spellEnd"/>
      <w:r w:rsidR="002F25AF" w:rsidRPr="005E2DBD">
        <w:rPr>
          <w:rFonts w:cstheme="minorHAnsi"/>
        </w:rPr>
        <w:t>*i</w:t>
      </w:r>
      <w:r w:rsidR="00D442CA" w:rsidRPr="005E2DBD">
        <w:rPr>
          <w:rFonts w:cstheme="minorHAnsi"/>
        </w:rPr>
        <w:t>nnen</w:t>
      </w:r>
      <w:r w:rsidR="002F25AF" w:rsidRPr="005E2DBD">
        <w:rPr>
          <w:rFonts w:cstheme="minorHAnsi"/>
        </w:rPr>
        <w:t>. l</w:t>
      </w:r>
      <w:r w:rsidR="00B10E69" w:rsidRPr="005E2DBD">
        <w:rPr>
          <w:rFonts w:cstheme="minorHAnsi"/>
        </w:rPr>
        <w:t>iebe Gäste,</w:t>
      </w:r>
    </w:p>
    <w:p w:rsidR="00B10E69" w:rsidRPr="005E2DBD" w:rsidRDefault="002F25AF">
      <w:pPr>
        <w:rPr>
          <w:rFonts w:cstheme="minorHAnsi"/>
        </w:rPr>
      </w:pPr>
      <w:r w:rsidRPr="005E2DBD">
        <w:rPr>
          <w:rFonts w:cstheme="minorHAnsi"/>
        </w:rPr>
        <w:t>ich möchte I</w:t>
      </w:r>
      <w:r w:rsidR="005E2DBD" w:rsidRPr="005E2DBD">
        <w:rPr>
          <w:rFonts w:cstheme="minorHAnsi"/>
        </w:rPr>
        <w:t>hnen gern</w:t>
      </w:r>
      <w:r w:rsidR="00B10E69" w:rsidRPr="005E2DBD">
        <w:rPr>
          <w:rFonts w:cstheme="minorHAnsi"/>
        </w:rPr>
        <w:t xml:space="preserve"> den Antrag zum Beitritt zum Bündnis „ Seebrücke“ und damit das Bekenntnis als sichere</w:t>
      </w:r>
      <w:r w:rsidR="005E2DBD" w:rsidRPr="005E2DBD">
        <w:rPr>
          <w:rFonts w:cstheme="minorHAnsi"/>
        </w:rPr>
        <w:t>r</w:t>
      </w:r>
      <w:r w:rsidR="00B10E69" w:rsidRPr="005E2DBD">
        <w:rPr>
          <w:rFonts w:cstheme="minorHAnsi"/>
        </w:rPr>
        <w:t xml:space="preserve"> Hafen näher bringen.</w:t>
      </w:r>
      <w:bookmarkStart w:id="0" w:name="_GoBack"/>
      <w:bookmarkEnd w:id="0"/>
    </w:p>
    <w:p w:rsidR="00B10E69" w:rsidRPr="005E2DBD" w:rsidRDefault="00B10E69">
      <w:pPr>
        <w:rPr>
          <w:rFonts w:cstheme="minorHAnsi"/>
        </w:rPr>
      </w:pPr>
      <w:r w:rsidRPr="005E2DBD">
        <w:rPr>
          <w:rFonts w:cstheme="minorHAnsi"/>
        </w:rPr>
        <w:t xml:space="preserve">194 Städte in Deutschland </w:t>
      </w:r>
      <w:r w:rsidR="005E2DBD" w:rsidRPr="005E2DBD">
        <w:rPr>
          <w:rFonts w:cstheme="minorHAnsi"/>
        </w:rPr>
        <w:t xml:space="preserve">bekennen sich </w:t>
      </w:r>
      <w:r w:rsidRPr="005E2DBD">
        <w:rPr>
          <w:rFonts w:cstheme="minorHAnsi"/>
        </w:rPr>
        <w:t>zu „sicheren Häfen</w:t>
      </w:r>
      <w:r w:rsidR="00511154" w:rsidRPr="005E2DBD">
        <w:rPr>
          <w:rFonts w:cstheme="minorHAnsi"/>
        </w:rPr>
        <w:t>“</w:t>
      </w:r>
      <w:r w:rsidRPr="005E2DBD">
        <w:rPr>
          <w:rFonts w:cstheme="minorHAnsi"/>
        </w:rPr>
        <w:t xml:space="preserve">, dabei auch viele in unsere Nachbarschaft, wie Leipzig, Rostock, Düsseldorf, Weimar und </w:t>
      </w:r>
      <w:r w:rsidR="00D442CA" w:rsidRPr="005E2DBD">
        <w:rPr>
          <w:rFonts w:cstheme="minorHAnsi"/>
        </w:rPr>
        <w:t>Bayreuth</w:t>
      </w:r>
      <w:r w:rsidRPr="005E2DBD">
        <w:rPr>
          <w:rFonts w:cstheme="minorHAnsi"/>
        </w:rPr>
        <w:t>.</w:t>
      </w:r>
    </w:p>
    <w:p w:rsidR="00B10E69" w:rsidRPr="005E2DBD" w:rsidRDefault="00B10E69">
      <w:pPr>
        <w:rPr>
          <w:rFonts w:cstheme="minorHAnsi"/>
        </w:rPr>
      </w:pPr>
      <w:r w:rsidRPr="005E2DBD">
        <w:rPr>
          <w:rFonts w:cstheme="minorHAnsi"/>
        </w:rPr>
        <w:t>Warum braucht es das Bündnis Seebrücke?</w:t>
      </w:r>
    </w:p>
    <w:p w:rsidR="00D442CA" w:rsidRPr="005E2DBD" w:rsidRDefault="00D442CA" w:rsidP="00D442CA">
      <w:pPr>
        <w:pStyle w:val="Listenabsatz"/>
        <w:numPr>
          <w:ilvl w:val="0"/>
          <w:numId w:val="1"/>
        </w:numPr>
        <w:rPr>
          <w:rFonts w:cstheme="minorHAnsi"/>
        </w:rPr>
      </w:pPr>
      <w:r w:rsidRPr="005E2DBD">
        <w:rPr>
          <w:rFonts w:cstheme="minorHAnsi"/>
        </w:rPr>
        <w:t>Zeit der Migration</w:t>
      </w:r>
    </w:p>
    <w:p w:rsidR="00D442CA" w:rsidRPr="005E2DBD" w:rsidRDefault="00D442CA" w:rsidP="00D442CA">
      <w:pPr>
        <w:pStyle w:val="Listenabsatz"/>
        <w:numPr>
          <w:ilvl w:val="0"/>
          <w:numId w:val="1"/>
        </w:numPr>
        <w:rPr>
          <w:rFonts w:cstheme="minorHAnsi"/>
        </w:rPr>
      </w:pPr>
      <w:r w:rsidRPr="005E2DBD">
        <w:rPr>
          <w:rFonts w:cstheme="minorHAnsi"/>
        </w:rPr>
        <w:t xml:space="preserve">Menschen fliehen vor Krieg, Hunger, Klimafolgen und </w:t>
      </w:r>
      <w:r w:rsidR="00511154" w:rsidRPr="005E2DBD">
        <w:rPr>
          <w:rFonts w:cstheme="minorHAnsi"/>
        </w:rPr>
        <w:t>Vertreibung</w:t>
      </w:r>
    </w:p>
    <w:p w:rsidR="00511154" w:rsidRPr="005E2DBD" w:rsidRDefault="00511154" w:rsidP="00D442CA">
      <w:pPr>
        <w:pStyle w:val="Listenabsatz"/>
        <w:numPr>
          <w:ilvl w:val="0"/>
          <w:numId w:val="1"/>
        </w:numPr>
        <w:rPr>
          <w:rFonts w:cstheme="minorHAnsi"/>
        </w:rPr>
      </w:pPr>
      <w:r w:rsidRPr="005E2DBD">
        <w:rPr>
          <w:rFonts w:cstheme="minorHAnsi"/>
        </w:rPr>
        <w:t>Die meisten Menschen bleiben dabei in ihrem Land oder suchen Zuflucht in den Nachbarländern</w:t>
      </w:r>
      <w:r w:rsidR="005E2DBD" w:rsidRPr="005E2DBD">
        <w:rPr>
          <w:rFonts w:cstheme="minorHAnsi"/>
        </w:rPr>
        <w:t>.</w:t>
      </w:r>
    </w:p>
    <w:p w:rsidR="00511154" w:rsidRPr="005E2DBD" w:rsidRDefault="00511154" w:rsidP="00D442CA">
      <w:pPr>
        <w:pStyle w:val="Listenabsatz"/>
        <w:numPr>
          <w:ilvl w:val="0"/>
          <w:numId w:val="1"/>
        </w:numPr>
        <w:rPr>
          <w:rFonts w:cstheme="minorHAnsi"/>
        </w:rPr>
      </w:pPr>
      <w:r w:rsidRPr="005E2DBD">
        <w:rPr>
          <w:rFonts w:cstheme="minorHAnsi"/>
        </w:rPr>
        <w:t>Ein kleiner Teil der Menschen flieht nach Europa und landet dabei meist in den Mittelmeerstaaten</w:t>
      </w:r>
      <w:r w:rsidR="005E2DBD" w:rsidRPr="005E2DBD">
        <w:rPr>
          <w:rFonts w:cstheme="minorHAnsi"/>
        </w:rPr>
        <w:t>.</w:t>
      </w:r>
    </w:p>
    <w:p w:rsidR="00511154" w:rsidRPr="005E2DBD" w:rsidRDefault="00511154" w:rsidP="00D442CA">
      <w:pPr>
        <w:pStyle w:val="Listenabsatz"/>
        <w:numPr>
          <w:ilvl w:val="0"/>
          <w:numId w:val="1"/>
        </w:numPr>
        <w:rPr>
          <w:rFonts w:cstheme="minorHAnsi"/>
        </w:rPr>
      </w:pPr>
      <w:r w:rsidRPr="005E2DBD">
        <w:rPr>
          <w:rFonts w:cstheme="minorHAnsi"/>
        </w:rPr>
        <w:t>Europa hat es seit der letzten großen Fluchtbewegung 2015 nicht geschafft ein geordnete Verfahren, einen Verteilmechanismus und menschenwürdige Transitcamps zu schaffen</w:t>
      </w:r>
    </w:p>
    <w:p w:rsidR="00511154" w:rsidRPr="005E2DBD" w:rsidRDefault="00511154" w:rsidP="00511154">
      <w:pPr>
        <w:rPr>
          <w:rFonts w:cstheme="minorHAnsi"/>
        </w:rPr>
      </w:pPr>
      <w:r w:rsidRPr="005E2DBD">
        <w:rPr>
          <w:rFonts w:cstheme="minorHAnsi"/>
        </w:rPr>
        <w:t>Hier kommt das Bündnis „Seebrücke ins Spiel“</w:t>
      </w:r>
      <w:r w:rsidR="005E2DBD" w:rsidRPr="005E2DBD">
        <w:rPr>
          <w:rFonts w:cstheme="minorHAnsi"/>
        </w:rPr>
        <w:t>-</w:t>
      </w:r>
    </w:p>
    <w:p w:rsidR="00511154" w:rsidRPr="005E2DBD" w:rsidRDefault="00511154" w:rsidP="00511154">
      <w:pPr>
        <w:pStyle w:val="Listenabsatz"/>
        <w:numPr>
          <w:ilvl w:val="0"/>
          <w:numId w:val="1"/>
        </w:numPr>
        <w:rPr>
          <w:rFonts w:cstheme="minorHAnsi"/>
        </w:rPr>
      </w:pPr>
      <w:r w:rsidRPr="005E2DBD">
        <w:rPr>
          <w:rFonts w:cstheme="minorHAnsi"/>
        </w:rPr>
        <w:t xml:space="preserve">Das Bündnis stellt fest, dass Kommunen </w:t>
      </w:r>
      <w:r w:rsidR="009051EF" w:rsidRPr="005E2DBD">
        <w:rPr>
          <w:rFonts w:cstheme="minorHAnsi"/>
        </w:rPr>
        <w:t>Ort</w:t>
      </w:r>
      <w:r w:rsidR="005E2DBD" w:rsidRPr="005E2DBD">
        <w:rPr>
          <w:rFonts w:cstheme="minorHAnsi"/>
        </w:rPr>
        <w:t>e</w:t>
      </w:r>
      <w:r w:rsidRPr="005E2DBD">
        <w:rPr>
          <w:rFonts w:cstheme="minorHAnsi"/>
        </w:rPr>
        <w:t xml:space="preserve"> sind, die die Integrationsleistung vollbringen und gehört werden müssen</w:t>
      </w:r>
    </w:p>
    <w:p w:rsidR="00511154" w:rsidRPr="005E2DBD" w:rsidRDefault="00511154" w:rsidP="00511154">
      <w:pPr>
        <w:pStyle w:val="Listenabsatz"/>
        <w:numPr>
          <w:ilvl w:val="0"/>
          <w:numId w:val="1"/>
        </w:numPr>
        <w:rPr>
          <w:rFonts w:cstheme="minorHAnsi"/>
        </w:rPr>
      </w:pPr>
      <w:r w:rsidRPr="005E2DBD">
        <w:rPr>
          <w:rFonts w:cstheme="minorHAnsi"/>
        </w:rPr>
        <w:t>Eine solidarische Migrationspolitik muss von den Kommunen ausgehen: Erst die enge Abstimmung mit der Zivilgesellschaft vor Ort sorgt für die demokratische Legitimation einer solidarischen und offenen Politik. So können wir erreichen, dass die Aufnahme von Menschen als gesamtgesellschaftliche Aufgabe verstanden und angenommen wird.</w:t>
      </w:r>
    </w:p>
    <w:p w:rsidR="00511154" w:rsidRPr="005E2DBD" w:rsidRDefault="00511154" w:rsidP="00511154">
      <w:pPr>
        <w:pStyle w:val="Listenabsatz"/>
        <w:numPr>
          <w:ilvl w:val="0"/>
          <w:numId w:val="1"/>
        </w:numPr>
        <w:rPr>
          <w:rFonts w:cstheme="minorHAnsi"/>
        </w:rPr>
      </w:pPr>
      <w:r w:rsidRPr="005E2DBD">
        <w:rPr>
          <w:rFonts w:cstheme="minorHAnsi"/>
        </w:rPr>
        <w:t>Das Bündnis steht damit für eine solidarische Verteilung von Menschen auf der Flucht, für eine Entkriminalisierung der Seenotrettung</w:t>
      </w:r>
      <w:r w:rsidR="009051EF" w:rsidRPr="005E2DBD">
        <w:rPr>
          <w:rFonts w:cstheme="minorHAnsi"/>
        </w:rPr>
        <w:t xml:space="preserve">, für die Übernahme von Verantwortung für Menschen mit Fluchterfahrung und für die gesellschaftliche Teilhabe dieser </w:t>
      </w:r>
    </w:p>
    <w:p w:rsidR="00B10E69" w:rsidRPr="005E2DBD" w:rsidRDefault="00B10E69">
      <w:pPr>
        <w:rPr>
          <w:rFonts w:cstheme="minorHAnsi"/>
        </w:rPr>
      </w:pPr>
      <w:r w:rsidRPr="005E2DBD">
        <w:rPr>
          <w:rFonts w:cstheme="minorHAnsi"/>
        </w:rPr>
        <w:t>Was haben wir davon?</w:t>
      </w:r>
    </w:p>
    <w:p w:rsidR="009051EF" w:rsidRPr="005E2DBD" w:rsidRDefault="005E2DBD" w:rsidP="009051EF">
      <w:pPr>
        <w:pStyle w:val="Listenabsatz"/>
        <w:numPr>
          <w:ilvl w:val="0"/>
          <w:numId w:val="1"/>
        </w:numPr>
        <w:rPr>
          <w:rFonts w:cstheme="minorHAnsi"/>
        </w:rPr>
      </w:pPr>
      <w:r w:rsidRPr="005E2DBD">
        <w:rPr>
          <w:rFonts w:cstheme="minorHAnsi"/>
        </w:rPr>
        <w:t xml:space="preserve">Wir zeigen, so wie die </w:t>
      </w:r>
      <w:r w:rsidR="009051EF" w:rsidRPr="005E2DBD">
        <w:rPr>
          <w:rFonts w:cstheme="minorHAnsi"/>
        </w:rPr>
        <w:t>bereits 194 beigetreten Kommunen, das</w:t>
      </w:r>
      <w:r w:rsidRPr="005E2DBD">
        <w:rPr>
          <w:rFonts w:cstheme="minorHAnsi"/>
        </w:rPr>
        <w:t>s wir für Humanität, Weltoffenhei</w:t>
      </w:r>
      <w:r w:rsidR="009051EF" w:rsidRPr="005E2DBD">
        <w:rPr>
          <w:rFonts w:cstheme="minorHAnsi"/>
        </w:rPr>
        <w:t>t und Entkriminalisierung von Seenotrettung stehen</w:t>
      </w:r>
      <w:r w:rsidRPr="005E2DBD">
        <w:rPr>
          <w:rFonts w:cstheme="minorHAnsi"/>
        </w:rPr>
        <w:t>.</w:t>
      </w:r>
    </w:p>
    <w:p w:rsidR="009051EF" w:rsidRPr="005E2DBD" w:rsidRDefault="009051EF" w:rsidP="009051EF">
      <w:pPr>
        <w:pStyle w:val="Listenabsatz"/>
        <w:numPr>
          <w:ilvl w:val="0"/>
          <w:numId w:val="1"/>
        </w:numPr>
        <w:rPr>
          <w:rFonts w:cstheme="minorHAnsi"/>
        </w:rPr>
      </w:pPr>
      <w:r w:rsidRPr="005E2DBD">
        <w:rPr>
          <w:rFonts w:cstheme="minorHAnsi"/>
        </w:rPr>
        <w:t>Wir stärken die Landesregierung bei Verhandlungen mit dem Bund</w:t>
      </w:r>
      <w:r w:rsidR="005E2DBD" w:rsidRPr="005E2DBD">
        <w:rPr>
          <w:rFonts w:cstheme="minorHAnsi"/>
        </w:rPr>
        <w:t xml:space="preserve">, </w:t>
      </w:r>
      <w:r w:rsidRPr="005E2DBD">
        <w:rPr>
          <w:rFonts w:cstheme="minorHAnsi"/>
        </w:rPr>
        <w:t xml:space="preserve"> Menschen in Not aufz</w:t>
      </w:r>
      <w:r w:rsidR="005E2DBD" w:rsidRPr="005E2DBD">
        <w:rPr>
          <w:rFonts w:cstheme="minorHAnsi"/>
        </w:rPr>
        <w:t>unehmen und damit die Not in</w:t>
      </w:r>
      <w:r w:rsidRPr="005E2DBD">
        <w:rPr>
          <w:rFonts w:cstheme="minorHAnsi"/>
        </w:rPr>
        <w:t xml:space="preserve"> Elendslager</w:t>
      </w:r>
      <w:r w:rsidR="005E2DBD" w:rsidRPr="005E2DBD">
        <w:rPr>
          <w:rFonts w:cstheme="minorHAnsi"/>
        </w:rPr>
        <w:t>n,</w:t>
      </w:r>
      <w:r w:rsidRPr="005E2DBD">
        <w:rPr>
          <w:rFonts w:cstheme="minorHAnsi"/>
        </w:rPr>
        <w:t xml:space="preserve"> z.B. auf den griechischen Inseln</w:t>
      </w:r>
      <w:r w:rsidR="005E2DBD" w:rsidRPr="005E2DBD">
        <w:rPr>
          <w:rFonts w:cstheme="minorHAnsi"/>
        </w:rPr>
        <w:t xml:space="preserve">, </w:t>
      </w:r>
      <w:r w:rsidRPr="005E2DBD">
        <w:rPr>
          <w:rFonts w:cstheme="minorHAnsi"/>
        </w:rPr>
        <w:t xml:space="preserve"> zu beenden</w:t>
      </w:r>
      <w:r w:rsidR="005E2DBD" w:rsidRPr="005E2DBD">
        <w:rPr>
          <w:rFonts w:cstheme="minorHAnsi"/>
        </w:rPr>
        <w:t>.</w:t>
      </w:r>
    </w:p>
    <w:p w:rsidR="009051EF" w:rsidRPr="005E2DBD" w:rsidRDefault="009051EF" w:rsidP="009051EF">
      <w:pPr>
        <w:pStyle w:val="Listenabsatz"/>
        <w:numPr>
          <w:ilvl w:val="0"/>
          <w:numId w:val="1"/>
        </w:numPr>
        <w:rPr>
          <w:rFonts w:cstheme="minorHAnsi"/>
        </w:rPr>
      </w:pPr>
      <w:r w:rsidRPr="005E2DBD">
        <w:rPr>
          <w:rFonts w:cstheme="minorHAnsi"/>
        </w:rPr>
        <w:t>Wir unterstützen die Petition, die uns heute übergeben wurde</w:t>
      </w:r>
    </w:p>
    <w:p w:rsidR="00D442CA" w:rsidRPr="005E2DBD" w:rsidRDefault="00D442CA" w:rsidP="00D442CA">
      <w:pPr>
        <w:rPr>
          <w:rFonts w:eastAsia="Times New Roman" w:cstheme="minorHAnsi"/>
        </w:rPr>
      </w:pPr>
      <w:r w:rsidRPr="005E2DBD">
        <w:rPr>
          <w:rFonts w:eastAsia="Times New Roman" w:cstheme="minorHAnsi"/>
        </w:rPr>
        <w:t xml:space="preserve">  </w:t>
      </w:r>
    </w:p>
    <w:p w:rsidR="009051EF" w:rsidRDefault="009051EF" w:rsidP="00D442CA">
      <w:pPr>
        <w:rPr>
          <w:rFonts w:eastAsia="Times New Roman" w:cstheme="minorHAnsi"/>
        </w:rPr>
      </w:pPr>
      <w:r w:rsidRPr="005E2DBD">
        <w:rPr>
          <w:rFonts w:eastAsia="Times New Roman" w:cstheme="minorHAnsi"/>
        </w:rPr>
        <w:t>Ich bitte sie daher dem Antrag der Fraktionsgemeinschaft Die Linke/Die Partei und von uns zu folgen und einen kleinen, ja fast nur symbolischen Schritt in</w:t>
      </w:r>
      <w:r w:rsidR="00D442CA" w:rsidRPr="005E2DBD">
        <w:rPr>
          <w:rFonts w:eastAsia="Times New Roman" w:cstheme="minorHAnsi"/>
        </w:rPr>
        <w:t> </w:t>
      </w:r>
      <w:r w:rsidRPr="005E2DBD">
        <w:rPr>
          <w:rFonts w:eastAsia="Times New Roman" w:cstheme="minorHAnsi"/>
        </w:rPr>
        <w:t>Richtung 195</w:t>
      </w:r>
      <w:r w:rsidR="005E2DBD" w:rsidRPr="005E2DBD">
        <w:rPr>
          <w:rFonts w:eastAsia="Times New Roman" w:cstheme="minorHAnsi"/>
        </w:rPr>
        <w:t>. Kommune</w:t>
      </w:r>
      <w:r w:rsidRPr="005E2DBD">
        <w:rPr>
          <w:rFonts w:eastAsia="Times New Roman" w:cstheme="minorHAnsi"/>
        </w:rPr>
        <w:t xml:space="preserve"> als „Sicherer Hafen“ zu gehen.</w:t>
      </w:r>
    </w:p>
    <w:p w:rsidR="005E2DBD" w:rsidRPr="005E2DBD" w:rsidRDefault="005E2DBD" w:rsidP="005E2DBD">
      <w:pPr>
        <w:spacing w:after="0"/>
        <w:rPr>
          <w:rFonts w:eastAsia="Times New Roman" w:cstheme="minorHAnsi"/>
          <w:b/>
        </w:rPr>
      </w:pPr>
      <w:r w:rsidRPr="005E2DBD">
        <w:rPr>
          <w:rFonts w:eastAsia="Times New Roman" w:cstheme="minorHAnsi"/>
          <w:b/>
        </w:rPr>
        <w:t>Kathleen Kuhfuß</w:t>
      </w:r>
    </w:p>
    <w:p w:rsidR="005E2DBD" w:rsidRDefault="005E2DBD" w:rsidP="005E2DBD">
      <w:pPr>
        <w:spacing w:after="0"/>
        <w:rPr>
          <w:rFonts w:eastAsia="Times New Roman" w:cstheme="minorHAnsi"/>
        </w:rPr>
      </w:pPr>
      <w:r>
        <w:rPr>
          <w:rFonts w:eastAsia="Times New Roman" w:cstheme="minorHAnsi"/>
        </w:rPr>
        <w:t>Fraktionsvorsitzende und Stadträtin</w:t>
      </w:r>
    </w:p>
    <w:p w:rsidR="005E2DBD" w:rsidRPr="005E2DBD" w:rsidRDefault="005E2DBD" w:rsidP="005E2DBD">
      <w:pPr>
        <w:spacing w:after="0"/>
        <w:rPr>
          <w:rFonts w:eastAsia="Times New Roman" w:cstheme="minorHAnsi"/>
        </w:rPr>
      </w:pPr>
      <w:r>
        <w:rPr>
          <w:rFonts w:eastAsia="Times New Roman" w:cstheme="minorHAnsi"/>
        </w:rPr>
        <w:t>Es gilt das gesprochene Wort.</w:t>
      </w:r>
    </w:p>
    <w:p w:rsidR="00D442CA" w:rsidRDefault="00D442CA" w:rsidP="00D442CA">
      <w:pPr>
        <w:rPr>
          <w:rFonts w:ascii="Verdana" w:eastAsia="Times New Roman" w:hAnsi="Verdana"/>
          <w:sz w:val="18"/>
          <w:szCs w:val="18"/>
        </w:rPr>
      </w:pPr>
      <w:r>
        <w:rPr>
          <w:rFonts w:ascii="Verdana" w:eastAsia="Times New Roman" w:hAnsi="Verdana"/>
          <w:sz w:val="18"/>
          <w:szCs w:val="18"/>
        </w:rPr>
        <w:t xml:space="preserve"> </w:t>
      </w:r>
    </w:p>
    <w:p w:rsidR="00B10E69" w:rsidRDefault="00B10E69"/>
    <w:p w:rsidR="00B10E69" w:rsidRDefault="00B10E69"/>
    <w:sectPr w:rsidR="00B10E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22C81"/>
    <w:multiLevelType w:val="hybridMultilevel"/>
    <w:tmpl w:val="2AAEC9CC"/>
    <w:lvl w:ilvl="0" w:tplc="C284B396">
      <w:start w:val="19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E3"/>
    <w:rsid w:val="0029673B"/>
    <w:rsid w:val="002C1DE3"/>
    <w:rsid w:val="002F25AF"/>
    <w:rsid w:val="00511154"/>
    <w:rsid w:val="005E2DBD"/>
    <w:rsid w:val="009051EF"/>
    <w:rsid w:val="00A30226"/>
    <w:rsid w:val="00B10E69"/>
    <w:rsid w:val="00D15560"/>
    <w:rsid w:val="00D442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thor-a-z76zz86zz79zaz89zz66zz70zj9az86zhz78zncz71z">
    <w:name w:val="author-a-z76zz86zz79zaz89zz66zz70zj9az86zhz78zncz71z"/>
    <w:basedOn w:val="Absatz-Standardschriftart"/>
    <w:rsid w:val="00D442CA"/>
  </w:style>
  <w:style w:type="paragraph" w:styleId="Listenabsatz">
    <w:name w:val="List Paragraph"/>
    <w:basedOn w:val="Standard"/>
    <w:uiPriority w:val="34"/>
    <w:qFormat/>
    <w:rsid w:val="00D442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thor-a-z76zz86zz79zaz89zz66zz70zj9az86zhz78zncz71z">
    <w:name w:val="author-a-z76zz86zz79zaz89zz66zz70zj9az86zhz78zncz71z"/>
    <w:basedOn w:val="Absatz-Standardschriftart"/>
    <w:rsid w:val="00D442CA"/>
  </w:style>
  <w:style w:type="paragraph" w:styleId="Listenabsatz">
    <w:name w:val="List Paragraph"/>
    <w:basedOn w:val="Standard"/>
    <w:uiPriority w:val="34"/>
    <w:qFormat/>
    <w:rsid w:val="00D44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8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2005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Amt für Informationsverarbeitung</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Kuhfuß</dc:creator>
  <cp:lastModifiedBy>Bothe-Christl Ramona</cp:lastModifiedBy>
  <cp:revision>3</cp:revision>
  <dcterms:created xsi:type="dcterms:W3CDTF">2020-10-15T12:54:00Z</dcterms:created>
  <dcterms:modified xsi:type="dcterms:W3CDTF">2020-10-15T12:59:00Z</dcterms:modified>
</cp:coreProperties>
</file>